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广播电视播出管理情况。</w:t>
      </w:r>
    </w:p>
    <w:p w:rsidR="00486762" w:rsidRPr="00C7053F" w:rsidRDefault="00486762" w:rsidP="00B64A7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64A7F" w:rsidRPr="00B64A7F">
        <w:rPr>
          <w:rFonts w:ascii="仿宋_GB2312" w:eastAsia="仿宋_GB2312" w:hAnsi="仿宋_GB2312" w:cs="仿宋_GB2312" w:hint="eastAsia"/>
          <w:sz w:val="32"/>
          <w:szCs w:val="32"/>
        </w:rPr>
        <w:t>未按规定向监测机构提供所播出、传输节目的完整信号，或者干扰、阻碍监测活动的行为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B64A7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64A7F" w:rsidRPr="00B64A7F">
        <w:rPr>
          <w:rFonts w:ascii="仿宋_GB2312" w:eastAsia="仿宋_GB2312" w:hAnsi="仿宋_GB2312" w:cs="仿宋_GB2312" w:hint="eastAsia"/>
          <w:sz w:val="32"/>
          <w:szCs w:val="32"/>
        </w:rPr>
        <w:t>是否存在未按规定向监测机构提供所播出、传输节目的完整信号，或者干扰、阻碍监测活动的行为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B64A7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64A7F" w:rsidRPr="00B64A7F">
        <w:rPr>
          <w:rFonts w:ascii="仿宋_GB2312" w:eastAsia="仿宋_GB2312" w:hAnsi="仿宋_GB2312" w:cs="仿宋_GB2312" w:hint="eastAsia"/>
          <w:sz w:val="32"/>
          <w:szCs w:val="32"/>
        </w:rPr>
        <w:t>存在未按规定向监测机构提供所播出、传输节目的完整信号，或者干扰、阻碍监测活动的行为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B64A7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64A7F" w:rsidRPr="00B64A7F">
        <w:rPr>
          <w:rFonts w:ascii="仿宋_GB2312" w:eastAsia="仿宋_GB2312" w:hAnsi="仿宋_GB2312" w:cs="仿宋_GB2312" w:hint="eastAsia"/>
          <w:sz w:val="32"/>
          <w:szCs w:val="32"/>
        </w:rPr>
        <w:t>存在未按规定向监测机构提供所播出、传输节目的完整信号，或者干扰、阻碍监测活动的行为</w:t>
      </w:r>
      <w:bookmarkStart w:id="0" w:name="_GoBack"/>
      <w:bookmarkEnd w:id="0"/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4A7F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10</cp:revision>
  <dcterms:created xsi:type="dcterms:W3CDTF">2021-09-07T06:55:00Z</dcterms:created>
  <dcterms:modified xsi:type="dcterms:W3CDTF">2021-09-14T02:54:00Z</dcterms:modified>
</cp:coreProperties>
</file>